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40130" w14:textId="77777777" w:rsidR="007C24E7" w:rsidRPr="00EB72F0" w:rsidRDefault="00DC3B6A" w:rsidP="00453C6F">
      <w:pPr>
        <w:rPr>
          <w:b/>
          <w:bCs/>
          <w:sz w:val="40"/>
          <w:szCs w:val="40"/>
          <w:u w:val="single"/>
        </w:rPr>
      </w:pPr>
      <w:r>
        <w:rPr>
          <w:sz w:val="28"/>
        </w:rPr>
        <w:tab/>
      </w:r>
      <w:r>
        <w:rPr>
          <w:sz w:val="28"/>
        </w:rPr>
        <w:tab/>
      </w:r>
      <w:r w:rsidR="007C24E7" w:rsidRPr="00EB72F0">
        <w:rPr>
          <w:b/>
          <w:bCs/>
          <w:sz w:val="40"/>
          <w:szCs w:val="40"/>
          <w:u w:val="single"/>
        </w:rPr>
        <w:t>Steps To Control Allergic Dermatitis In Dogs</w:t>
      </w:r>
    </w:p>
    <w:p w14:paraId="1D2E34BA" w14:textId="77777777" w:rsidR="007C24E7" w:rsidRDefault="007C24E7" w:rsidP="007C24E7">
      <w:pPr>
        <w:jc w:val="center"/>
      </w:pPr>
    </w:p>
    <w:p w14:paraId="10A99672" w14:textId="77777777" w:rsidR="007C24E7" w:rsidRDefault="007C24E7" w:rsidP="007C24E7">
      <w:pPr>
        <w:jc w:val="center"/>
      </w:pPr>
    </w:p>
    <w:p w14:paraId="54FD59D9" w14:textId="77777777" w:rsidR="007C24E7" w:rsidRDefault="007C24E7" w:rsidP="007C24E7">
      <w:pPr>
        <w:jc w:val="center"/>
      </w:pPr>
    </w:p>
    <w:p w14:paraId="166CA9C9" w14:textId="77777777" w:rsidR="007C24E7" w:rsidRPr="00EB72F0" w:rsidRDefault="007C24E7" w:rsidP="007C24E7">
      <w:pPr>
        <w:jc w:val="center"/>
        <w:rPr>
          <w:sz w:val="32"/>
          <w:szCs w:val="32"/>
          <w:u w:val="single"/>
        </w:rPr>
      </w:pPr>
      <w:r w:rsidRPr="00EB72F0">
        <w:rPr>
          <w:sz w:val="32"/>
          <w:szCs w:val="32"/>
          <w:u w:val="single"/>
        </w:rPr>
        <w:t>Step 1: Antihistamine Trial (Benadryl/Claritin/Zyrtec)</w:t>
      </w:r>
    </w:p>
    <w:p w14:paraId="61BA303A" w14:textId="77777777" w:rsidR="007C24E7" w:rsidRDefault="007C24E7" w:rsidP="007C24E7">
      <w:pPr>
        <w:pStyle w:val="ListParagraph"/>
        <w:numPr>
          <w:ilvl w:val="0"/>
          <w:numId w:val="1"/>
        </w:numPr>
        <w:jc w:val="center"/>
      </w:pPr>
      <w:r>
        <w:t>Allergic reactions cause a release of histamine in the body which results in itchy skin. Antihistamines blocks the effects, and in turn, reduces itchiness from allergies.</w:t>
      </w:r>
    </w:p>
    <w:p w14:paraId="3ED9015B" w14:textId="77777777" w:rsidR="007C24E7" w:rsidRDefault="007C24E7" w:rsidP="007C24E7">
      <w:pPr>
        <w:pStyle w:val="ListParagraph"/>
        <w:numPr>
          <w:ilvl w:val="0"/>
          <w:numId w:val="1"/>
        </w:numPr>
        <w:jc w:val="center"/>
      </w:pPr>
      <w:r>
        <w:t>Side effects are not very common in dogs, but some animals can vomit, drool or become drowsy on these medications.</w:t>
      </w:r>
    </w:p>
    <w:p w14:paraId="2615C332" w14:textId="77777777" w:rsidR="007C24E7" w:rsidRDefault="007C24E7" w:rsidP="007C24E7">
      <w:pPr>
        <w:pStyle w:val="ListParagraph"/>
        <w:numPr>
          <w:ilvl w:val="0"/>
          <w:numId w:val="1"/>
        </w:numPr>
        <w:jc w:val="center"/>
      </w:pPr>
      <w:r w:rsidRPr="00515FE1">
        <w:rPr>
          <w:noProof/>
          <w:color w:val="000000" w:themeColor="text1"/>
        </w:rPr>
        <mc:AlternateContent>
          <mc:Choice Requires="wps">
            <w:drawing>
              <wp:anchor distT="0" distB="0" distL="114300" distR="114300" simplePos="0" relativeHeight="251659264" behindDoc="0" locked="0" layoutInCell="1" allowOverlap="1" wp14:anchorId="49332C5F" wp14:editId="4B3A25AF">
                <wp:simplePos x="0" y="0"/>
                <wp:positionH relativeFrom="margin">
                  <wp:align>center</wp:align>
                </wp:positionH>
                <wp:positionV relativeFrom="paragraph">
                  <wp:posOffset>225425</wp:posOffset>
                </wp:positionV>
                <wp:extent cx="400050" cy="781050"/>
                <wp:effectExtent l="19050" t="0" r="38100" b="38100"/>
                <wp:wrapNone/>
                <wp:docPr id="1625741396" name="Arrow: Down 1"/>
                <wp:cNvGraphicFramePr/>
                <a:graphic xmlns:a="http://schemas.openxmlformats.org/drawingml/2006/main">
                  <a:graphicData uri="http://schemas.microsoft.com/office/word/2010/wordprocessingShape">
                    <wps:wsp>
                      <wps:cNvSpPr/>
                      <wps:spPr>
                        <a:xfrm>
                          <a:off x="0" y="0"/>
                          <a:ext cx="400050" cy="781050"/>
                        </a:xfrm>
                        <a:prstGeom prst="downArrow">
                          <a:avLst/>
                        </a:prstGeom>
                        <a:solidFill>
                          <a:sysClr val="windowText" lastClr="00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7D745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0;margin-top:17.75pt;width:31.5pt;height:61.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" adj="16068" fillcolor="windowText" strokecolor="#172c51" strokeweight="1pt">
                <w10:wrap anchorx="margin"/>
              </v:shape>
            </w:pict>
          </mc:Fallback>
        </mc:AlternateContent>
      </w:r>
      <w:r>
        <w:t>Ask for dosage sheet for over-the-counter antihistamines</w:t>
      </w:r>
    </w:p>
    <w:p w14:paraId="2BEE256A" w14:textId="77777777" w:rsidR="007C24E7" w:rsidRDefault="007C24E7" w:rsidP="007C24E7">
      <w:pPr>
        <w:jc w:val="center"/>
      </w:pPr>
    </w:p>
    <w:p w14:paraId="6A1E1B96" w14:textId="77777777" w:rsidR="007C24E7" w:rsidRDefault="007C24E7" w:rsidP="007C24E7">
      <w:pPr>
        <w:jc w:val="center"/>
      </w:pPr>
    </w:p>
    <w:p w14:paraId="20153FA8" w14:textId="77777777" w:rsidR="007C24E7" w:rsidRDefault="007C24E7" w:rsidP="007C24E7">
      <w:pPr>
        <w:jc w:val="center"/>
      </w:pPr>
    </w:p>
    <w:p w14:paraId="6A37D4AA" w14:textId="77777777" w:rsidR="007C24E7" w:rsidRPr="00EB72F0" w:rsidRDefault="007C24E7" w:rsidP="007C24E7">
      <w:pPr>
        <w:jc w:val="center"/>
        <w:rPr>
          <w:sz w:val="32"/>
          <w:szCs w:val="32"/>
          <w:u w:val="single"/>
        </w:rPr>
      </w:pPr>
      <w:r w:rsidRPr="00EB72F0">
        <w:rPr>
          <w:sz w:val="32"/>
          <w:szCs w:val="32"/>
          <w:u w:val="single"/>
        </w:rPr>
        <w:t>Step 2: Apoquel Trial with Initial Cortisone Injection</w:t>
      </w:r>
    </w:p>
    <w:p w14:paraId="7AE66648" w14:textId="77777777" w:rsidR="007C24E7" w:rsidRDefault="007C24E7" w:rsidP="007C24E7">
      <w:pPr>
        <w:pStyle w:val="ListParagraph"/>
        <w:numPr>
          <w:ilvl w:val="0"/>
          <w:numId w:val="1"/>
        </w:numPr>
        <w:jc w:val="center"/>
      </w:pPr>
      <w:r>
        <w:t>During Allergic Dermatitis, immunologic bodies are released to help the body control the foreign invader. Apoquel inhibits the immunologic body that is responsible for inflammation and the extreme itchiness of allergies.</w:t>
      </w:r>
    </w:p>
    <w:p w14:paraId="73EEC0E7" w14:textId="77777777" w:rsidR="007C24E7" w:rsidRDefault="007C24E7" w:rsidP="007C24E7">
      <w:pPr>
        <w:pStyle w:val="ListParagraph"/>
        <w:numPr>
          <w:ilvl w:val="0"/>
          <w:numId w:val="1"/>
        </w:numPr>
        <w:jc w:val="center"/>
      </w:pPr>
      <w:r>
        <w:t>The initial injection of cortisone works faster that Apoquel, so it is used in order to stop the itching quicker before secondary infections take place. Apoquel is started 5 days after the cortisone injection.</w:t>
      </w:r>
    </w:p>
    <w:p w14:paraId="296B5BB9" w14:textId="77777777" w:rsidR="007C24E7" w:rsidRDefault="007C24E7" w:rsidP="007C24E7">
      <w:pPr>
        <w:pStyle w:val="ListParagraph"/>
        <w:numPr>
          <w:ilvl w:val="0"/>
          <w:numId w:val="1"/>
        </w:numPr>
        <w:jc w:val="center"/>
      </w:pPr>
      <w:r>
        <w:t>Cortisone Side Effects: increased in drinking, increase in hunger, increase in thirst</w:t>
      </w:r>
    </w:p>
    <w:p w14:paraId="16AAA126" w14:textId="77777777" w:rsidR="007C24E7" w:rsidRDefault="007C24E7" w:rsidP="007C24E7">
      <w:pPr>
        <w:pStyle w:val="ListParagraph"/>
        <w:numPr>
          <w:ilvl w:val="0"/>
          <w:numId w:val="1"/>
        </w:numPr>
        <w:jc w:val="center"/>
      </w:pPr>
      <w:r>
        <w:t>Apoquel rarely has side effects, however, the most common side effects are vomiting, diarrhea and lethargy which are transient and resolve spontaneously.</w:t>
      </w:r>
    </w:p>
    <w:p w14:paraId="2AF4F996" w14:textId="77777777" w:rsidR="007C24E7" w:rsidRDefault="007C24E7" w:rsidP="007C24E7">
      <w:pPr>
        <w:pStyle w:val="ListParagraph"/>
        <w:numPr>
          <w:ilvl w:val="0"/>
          <w:numId w:val="1"/>
        </w:numPr>
        <w:jc w:val="center"/>
        <w:rPr>
          <w:i/>
          <w:iCs/>
        </w:rPr>
      </w:pPr>
      <w:r w:rsidRPr="00CB0199">
        <w:rPr>
          <w:i/>
          <w:iCs/>
        </w:rPr>
        <w:t xml:space="preserve">Long term Apoquel/Cortisone </w:t>
      </w:r>
      <w:r>
        <w:rPr>
          <w:i/>
          <w:iCs/>
        </w:rPr>
        <w:t>usage is</w:t>
      </w:r>
      <w:r w:rsidRPr="00CB0199">
        <w:rPr>
          <w:i/>
          <w:iCs/>
        </w:rPr>
        <w:t xml:space="preserve"> not recommended</w:t>
      </w:r>
    </w:p>
    <w:p w14:paraId="3B7E0495" w14:textId="40C8F093" w:rsidR="009D6CED" w:rsidRPr="00CB0199" w:rsidRDefault="009D6CED" w:rsidP="007C24E7">
      <w:pPr>
        <w:pStyle w:val="ListParagraph"/>
        <w:numPr>
          <w:ilvl w:val="0"/>
          <w:numId w:val="1"/>
        </w:numPr>
        <w:jc w:val="center"/>
        <w:rPr>
          <w:i/>
          <w:iCs/>
        </w:rPr>
      </w:pPr>
      <w:r>
        <w:rPr>
          <w:i/>
          <w:iCs/>
        </w:rPr>
        <w:t>Cortisone injections are a one time occurrence, while the Apoquel is given every 24-72 hours based on the lowest effective dose per dog.</w:t>
      </w:r>
    </w:p>
    <w:p w14:paraId="1317AD9C" w14:textId="77777777" w:rsidR="007C24E7" w:rsidRDefault="007C24E7" w:rsidP="007C24E7">
      <w:pPr>
        <w:jc w:val="center"/>
      </w:pPr>
      <w:r w:rsidRPr="00515FE1">
        <w:rPr>
          <w:noProof/>
          <w:color w:val="000000" w:themeColor="text1"/>
        </w:rPr>
        <mc:AlternateContent>
          <mc:Choice Requires="wps">
            <w:drawing>
              <wp:anchor distT="0" distB="0" distL="114300" distR="114300" simplePos="0" relativeHeight="251660288" behindDoc="0" locked="0" layoutInCell="1" allowOverlap="1" wp14:anchorId="10C47701" wp14:editId="5C161F54">
                <wp:simplePos x="0" y="0"/>
                <wp:positionH relativeFrom="margin">
                  <wp:align>center</wp:align>
                </wp:positionH>
                <wp:positionV relativeFrom="paragraph">
                  <wp:posOffset>8890</wp:posOffset>
                </wp:positionV>
                <wp:extent cx="400050" cy="781050"/>
                <wp:effectExtent l="19050" t="0" r="38100" b="38100"/>
                <wp:wrapNone/>
                <wp:docPr id="469756072" name="Arrow: Down 1"/>
                <wp:cNvGraphicFramePr/>
                <a:graphic xmlns:a="http://schemas.openxmlformats.org/drawingml/2006/main">
                  <a:graphicData uri="http://schemas.microsoft.com/office/word/2010/wordprocessingShape">
                    <wps:wsp>
                      <wps:cNvSpPr/>
                      <wps:spPr>
                        <a:xfrm>
                          <a:off x="0" y="0"/>
                          <a:ext cx="400050" cy="781050"/>
                        </a:xfrm>
                        <a:prstGeom prst="downArrow">
                          <a:avLst/>
                        </a:prstGeom>
                        <a:solidFill>
                          <a:sysClr val="windowText" lastClr="00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872C44" id="Arrow: Down 1" o:spid="_x0000_s1026" type="#_x0000_t67" style="position:absolute;margin-left:0;margin-top:.7pt;width:31.5pt;height:61.5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" adj="16068" fillcolor="windowText" strokecolor="#172c51" strokeweight="1pt">
                <w10:wrap anchorx="margin"/>
              </v:shape>
            </w:pict>
          </mc:Fallback>
        </mc:AlternateContent>
      </w:r>
    </w:p>
    <w:p w14:paraId="7C043DFF" w14:textId="77777777" w:rsidR="007C24E7" w:rsidRDefault="007C24E7" w:rsidP="009D6CED">
      <w:pPr>
        <w:rPr>
          <w:sz w:val="32"/>
          <w:szCs w:val="32"/>
          <w:u w:val="single"/>
        </w:rPr>
      </w:pPr>
    </w:p>
    <w:p w14:paraId="73B1A73C" w14:textId="7A35C645" w:rsidR="007C24E7" w:rsidRPr="00EB72F0" w:rsidRDefault="007C24E7" w:rsidP="007C24E7">
      <w:pPr>
        <w:jc w:val="center"/>
        <w:rPr>
          <w:sz w:val="32"/>
          <w:szCs w:val="32"/>
          <w:u w:val="single"/>
        </w:rPr>
      </w:pPr>
      <w:r w:rsidRPr="00EB72F0">
        <w:rPr>
          <w:sz w:val="32"/>
          <w:szCs w:val="32"/>
          <w:u w:val="single"/>
        </w:rPr>
        <w:lastRenderedPageBreak/>
        <w:t>Step 3: Cytopoint Trial</w:t>
      </w:r>
    </w:p>
    <w:p w14:paraId="01699991" w14:textId="77777777" w:rsidR="007C24E7" w:rsidRDefault="007C24E7" w:rsidP="007C24E7">
      <w:pPr>
        <w:pStyle w:val="ListParagraph"/>
        <w:numPr>
          <w:ilvl w:val="0"/>
          <w:numId w:val="1"/>
        </w:numPr>
        <w:jc w:val="center"/>
      </w:pPr>
      <w:r>
        <w:t>Cytopoint is an injection that is usually given monthly and contains antibodies that neutralizes the immulogic bodies that the immune system of the dog produces in response to allergic dermatitis. Cytopoint also disrupts the signals that are activated in dogs when exposed to allergens to help control future reactions.</w:t>
      </w:r>
    </w:p>
    <w:p w14:paraId="4B351163" w14:textId="54C964BD" w:rsidR="007C24E7" w:rsidRDefault="007C24E7" w:rsidP="007C24E7">
      <w:pPr>
        <w:pStyle w:val="ListParagraph"/>
        <w:numPr>
          <w:ilvl w:val="0"/>
          <w:numId w:val="1"/>
        </w:numPr>
        <w:jc w:val="center"/>
      </w:pPr>
      <w:r>
        <w:t>Side effects of Cytopoint are rare but most commonly are GI upset, lethargy, pain at injection site and anorexia.</w:t>
      </w:r>
    </w:p>
    <w:p w14:paraId="6A4A72A2" w14:textId="12A8BBB8" w:rsidR="009D6CED" w:rsidRDefault="009D6CED" w:rsidP="007C24E7">
      <w:pPr>
        <w:pStyle w:val="ListParagraph"/>
        <w:numPr>
          <w:ilvl w:val="0"/>
          <w:numId w:val="1"/>
        </w:numPr>
        <w:jc w:val="center"/>
      </w:pPr>
      <w:r>
        <w:rPr>
          <w:i/>
          <w:iCs/>
        </w:rPr>
        <w:t xml:space="preserve">Cytopoint is </w:t>
      </w:r>
      <w:r w:rsidRPr="009D6CED">
        <w:rPr>
          <w:b/>
          <w:bCs/>
          <w:i/>
          <w:iCs/>
          <w:u w:val="single"/>
        </w:rPr>
        <w:t>A</w:t>
      </w:r>
      <w:r>
        <w:rPr>
          <w:b/>
          <w:bCs/>
          <w:i/>
          <w:iCs/>
          <w:u w:val="single"/>
        </w:rPr>
        <w:t>N</w:t>
      </w:r>
      <w:r w:rsidRPr="009D6CED">
        <w:rPr>
          <w:b/>
          <w:bCs/>
          <w:i/>
          <w:iCs/>
          <w:u w:val="single"/>
        </w:rPr>
        <w:t xml:space="preserve"> ONCE MONTHY</w:t>
      </w:r>
      <w:r>
        <w:rPr>
          <w:i/>
          <w:iCs/>
        </w:rPr>
        <w:t xml:space="preserve"> injection until otherwise discontinued/changed by a Veterinarian.</w:t>
      </w:r>
    </w:p>
    <w:p w14:paraId="4DE8E845" w14:textId="77777777" w:rsidR="007C24E7" w:rsidRDefault="007C24E7" w:rsidP="007C24E7">
      <w:pPr>
        <w:jc w:val="center"/>
      </w:pPr>
      <w:r w:rsidRPr="00515FE1">
        <w:rPr>
          <w:noProof/>
          <w:color w:val="000000" w:themeColor="text1"/>
        </w:rPr>
        <mc:AlternateContent>
          <mc:Choice Requires="wps">
            <w:drawing>
              <wp:anchor distT="0" distB="0" distL="114300" distR="114300" simplePos="0" relativeHeight="251661312" behindDoc="0" locked="0" layoutInCell="1" allowOverlap="1" wp14:anchorId="71D4782F" wp14:editId="7F139AE2">
                <wp:simplePos x="0" y="0"/>
                <wp:positionH relativeFrom="margin">
                  <wp:align>center</wp:align>
                </wp:positionH>
                <wp:positionV relativeFrom="paragraph">
                  <wp:posOffset>-635</wp:posOffset>
                </wp:positionV>
                <wp:extent cx="400050" cy="781050"/>
                <wp:effectExtent l="19050" t="0" r="38100" b="38100"/>
                <wp:wrapNone/>
                <wp:docPr id="1177076251" name="Arrow: Down 1"/>
                <wp:cNvGraphicFramePr/>
                <a:graphic xmlns:a="http://schemas.openxmlformats.org/drawingml/2006/main">
                  <a:graphicData uri="http://schemas.microsoft.com/office/word/2010/wordprocessingShape">
                    <wps:wsp>
                      <wps:cNvSpPr/>
                      <wps:spPr>
                        <a:xfrm>
                          <a:off x="0" y="0"/>
                          <a:ext cx="400050" cy="781050"/>
                        </a:xfrm>
                        <a:prstGeom prst="downArrow">
                          <a:avLst/>
                        </a:prstGeom>
                        <a:solidFill>
                          <a:sysClr val="windowText" lastClr="00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4DD81D" id="Arrow: Down 1" o:spid="_x0000_s1026" type="#_x0000_t67" style="position:absolute;margin-left:0;margin-top:-.05pt;width:31.5pt;height:61.5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" adj="16068" fillcolor="windowText" strokecolor="#172c51" strokeweight="1pt">
                <w10:wrap anchorx="margin"/>
              </v:shape>
            </w:pict>
          </mc:Fallback>
        </mc:AlternateContent>
      </w:r>
    </w:p>
    <w:p w14:paraId="7B23742F" w14:textId="77777777" w:rsidR="007C24E7" w:rsidRDefault="007C24E7" w:rsidP="007C24E7"/>
    <w:p w14:paraId="1A2D161A" w14:textId="77777777" w:rsidR="007C24E7" w:rsidRDefault="007C24E7" w:rsidP="007C24E7"/>
    <w:p w14:paraId="4EB5B3FE" w14:textId="77777777" w:rsidR="007C24E7" w:rsidRPr="00EB72F0" w:rsidRDefault="007C24E7" w:rsidP="007C24E7">
      <w:pPr>
        <w:jc w:val="center"/>
        <w:rPr>
          <w:sz w:val="32"/>
          <w:szCs w:val="32"/>
          <w:u w:val="single"/>
        </w:rPr>
      </w:pPr>
      <w:r w:rsidRPr="00EB72F0">
        <w:rPr>
          <w:sz w:val="32"/>
          <w:szCs w:val="32"/>
          <w:u w:val="single"/>
        </w:rPr>
        <w:t>Step 4: Heska Testing &amp; Allergy Specific Injections</w:t>
      </w:r>
    </w:p>
    <w:p w14:paraId="2BC6FB3B" w14:textId="77777777" w:rsidR="007C24E7" w:rsidRDefault="007C24E7" w:rsidP="007C24E7">
      <w:pPr>
        <w:pStyle w:val="ListParagraph"/>
        <w:numPr>
          <w:ilvl w:val="0"/>
          <w:numId w:val="1"/>
        </w:numPr>
        <w:jc w:val="center"/>
      </w:pPr>
      <w:r>
        <w:t xml:space="preserve">Heska offers individual testing on a universal panel of 83 allergens. Once testing is complete, dog specific injections are produced by the company and then administered at the hospital. </w:t>
      </w:r>
    </w:p>
    <w:p w14:paraId="0BA0C5C0" w14:textId="77777777" w:rsidR="007C24E7" w:rsidRDefault="007C24E7" w:rsidP="007C24E7">
      <w:pPr>
        <w:pStyle w:val="ListParagraph"/>
        <w:numPr>
          <w:ilvl w:val="0"/>
          <w:numId w:val="1"/>
        </w:numPr>
        <w:jc w:val="center"/>
      </w:pPr>
      <w:r>
        <w:t>The injections are time sensitive and the average positive response time is within 3-6 months.</w:t>
      </w:r>
    </w:p>
    <w:p w14:paraId="31CF1CE2" w14:textId="77777777" w:rsidR="007C24E7" w:rsidRDefault="007C24E7" w:rsidP="007C24E7">
      <w:pPr>
        <w:pStyle w:val="ListParagraph"/>
        <w:numPr>
          <w:ilvl w:val="0"/>
          <w:numId w:val="1"/>
        </w:numPr>
        <w:jc w:val="center"/>
      </w:pPr>
      <w:r>
        <w:t>Side effects of the injection are uncommon but a small amount of redness and itchiness may be seen at the site of the injection.</w:t>
      </w:r>
    </w:p>
    <w:p w14:paraId="7193E48A" w14:textId="77777777" w:rsidR="007C24E7" w:rsidRDefault="007C24E7" w:rsidP="007C24E7">
      <w:pPr>
        <w:jc w:val="center"/>
      </w:pPr>
      <w:r w:rsidRPr="00515FE1">
        <w:rPr>
          <w:noProof/>
          <w:color w:val="000000" w:themeColor="text1"/>
        </w:rPr>
        <mc:AlternateContent>
          <mc:Choice Requires="wps">
            <w:drawing>
              <wp:anchor distT="0" distB="0" distL="114300" distR="114300" simplePos="0" relativeHeight="251663360" behindDoc="0" locked="0" layoutInCell="1" allowOverlap="1" wp14:anchorId="2E29BB07" wp14:editId="11F8B6D0">
                <wp:simplePos x="0" y="0"/>
                <wp:positionH relativeFrom="margin">
                  <wp:align>center</wp:align>
                </wp:positionH>
                <wp:positionV relativeFrom="paragraph">
                  <wp:posOffset>132715</wp:posOffset>
                </wp:positionV>
                <wp:extent cx="400050" cy="781050"/>
                <wp:effectExtent l="19050" t="0" r="38100" b="38100"/>
                <wp:wrapNone/>
                <wp:docPr id="1843545178" name="Arrow: Down 1"/>
                <wp:cNvGraphicFramePr/>
                <a:graphic xmlns:a="http://schemas.openxmlformats.org/drawingml/2006/main">
                  <a:graphicData uri="http://schemas.microsoft.com/office/word/2010/wordprocessingShape">
                    <wps:wsp>
                      <wps:cNvSpPr/>
                      <wps:spPr>
                        <a:xfrm>
                          <a:off x="0" y="0"/>
                          <a:ext cx="400050" cy="781050"/>
                        </a:xfrm>
                        <a:prstGeom prst="downArrow">
                          <a:avLst/>
                        </a:prstGeom>
                        <a:solidFill>
                          <a:sysClr val="windowText" lastClr="00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15E0C6" id="Arrow: Down 1" o:spid="_x0000_s1026" type="#_x0000_t67" style="position:absolute;margin-left:0;margin-top:10.45pt;width:31.5pt;height:61.5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" adj="16068" fillcolor="windowText" strokecolor="#172c51" strokeweight="1pt">
                <w10:wrap anchorx="margin"/>
              </v:shape>
            </w:pict>
          </mc:Fallback>
        </mc:AlternateContent>
      </w:r>
    </w:p>
    <w:p w14:paraId="51B36530" w14:textId="77777777" w:rsidR="007C24E7" w:rsidRDefault="007C24E7" w:rsidP="007C24E7">
      <w:pPr>
        <w:jc w:val="center"/>
      </w:pPr>
    </w:p>
    <w:p w14:paraId="6A3DC15F" w14:textId="77777777" w:rsidR="007C24E7" w:rsidRDefault="007C24E7" w:rsidP="007C24E7">
      <w:pPr>
        <w:jc w:val="center"/>
      </w:pPr>
    </w:p>
    <w:p w14:paraId="5E3038AB" w14:textId="77777777" w:rsidR="007C24E7" w:rsidRDefault="007C24E7" w:rsidP="007C24E7">
      <w:pPr>
        <w:jc w:val="center"/>
      </w:pPr>
    </w:p>
    <w:p w14:paraId="7AFAEC2F" w14:textId="77777777" w:rsidR="007C24E7" w:rsidRPr="00EB72F0" w:rsidRDefault="007C24E7" w:rsidP="007C24E7">
      <w:pPr>
        <w:jc w:val="center"/>
        <w:rPr>
          <w:sz w:val="32"/>
          <w:szCs w:val="32"/>
          <w:u w:val="single"/>
        </w:rPr>
      </w:pPr>
      <w:r w:rsidRPr="00EB72F0">
        <w:rPr>
          <w:sz w:val="32"/>
          <w:szCs w:val="32"/>
          <w:u w:val="single"/>
        </w:rPr>
        <w:t>Step 5: Referral to Dermatology at Cornell University</w:t>
      </w:r>
    </w:p>
    <w:p w14:paraId="0743AEC7" w14:textId="77777777" w:rsidR="007C24E7" w:rsidRDefault="007C24E7" w:rsidP="007C24E7">
      <w:pPr>
        <w:pStyle w:val="ListParagraph"/>
        <w:numPr>
          <w:ilvl w:val="0"/>
          <w:numId w:val="1"/>
        </w:numPr>
        <w:jc w:val="center"/>
      </w:pPr>
      <w:r>
        <w:t>At this point we have exhausted the options available in hospital and a specialist is required.</w:t>
      </w:r>
    </w:p>
    <w:p w14:paraId="769FB052" w14:textId="4A94CAC1" w:rsidR="007C24E7" w:rsidRPr="007443C1" w:rsidRDefault="00DC3B6A" w:rsidP="007C24E7">
      <w:pPr>
        <w:spacing w:line="360" w:lineRule="auto"/>
        <w:rPr>
          <w:sz w:val="28"/>
          <w:szCs w:val="28"/>
        </w:rPr>
      </w:pPr>
      <w:r>
        <w:rPr>
          <w:sz w:val="28"/>
        </w:rPr>
        <w:tab/>
      </w:r>
      <w:r>
        <w:rPr>
          <w:sz w:val="28"/>
        </w:rPr>
        <w:tab/>
      </w:r>
      <w:r>
        <w:rPr>
          <w:sz w:val="28"/>
        </w:rPr>
        <w:tab/>
      </w:r>
      <w:r>
        <w:rPr>
          <w:sz w:val="28"/>
        </w:rPr>
        <w:tab/>
      </w:r>
      <w:r>
        <w:rPr>
          <w:sz w:val="28"/>
        </w:rPr>
        <w:tab/>
      </w:r>
      <w:r>
        <w:rPr>
          <w:sz w:val="28"/>
        </w:rPr>
        <w:tab/>
      </w:r>
      <w:r>
        <w:rPr>
          <w:sz w:val="28"/>
        </w:rPr>
        <w:tab/>
      </w:r>
      <w:r>
        <w:rPr>
          <w:sz w:val="28"/>
        </w:rPr>
        <w:tab/>
      </w:r>
    </w:p>
    <w:p w14:paraId="2393E71E" w14:textId="2B5F5351" w:rsidR="00682755" w:rsidRPr="007443C1" w:rsidRDefault="00682755" w:rsidP="007443C1">
      <w:pPr>
        <w:spacing w:line="360" w:lineRule="auto"/>
        <w:rPr>
          <w:sz w:val="28"/>
          <w:szCs w:val="28"/>
        </w:rPr>
      </w:pPr>
    </w:p>
    <w:sectPr w:rsidR="00682755" w:rsidRPr="007443C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45690" w14:textId="77777777" w:rsidR="00CB67A0" w:rsidRDefault="00CB67A0" w:rsidP="001F73E1">
      <w:pPr>
        <w:spacing w:after="0" w:line="240" w:lineRule="auto"/>
      </w:pPr>
      <w:r>
        <w:separator/>
      </w:r>
    </w:p>
  </w:endnote>
  <w:endnote w:type="continuationSeparator" w:id="0">
    <w:p w14:paraId="4572F921" w14:textId="77777777" w:rsidR="00CB67A0" w:rsidRDefault="00CB67A0" w:rsidP="001F7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C735B" w14:textId="77777777" w:rsidR="00CB67A0" w:rsidRDefault="00CB67A0" w:rsidP="001F73E1">
      <w:pPr>
        <w:spacing w:after="0" w:line="240" w:lineRule="auto"/>
      </w:pPr>
      <w:r>
        <w:separator/>
      </w:r>
    </w:p>
  </w:footnote>
  <w:footnote w:type="continuationSeparator" w:id="0">
    <w:p w14:paraId="7EB7CFDF" w14:textId="77777777" w:rsidR="00CB67A0" w:rsidRDefault="00CB67A0" w:rsidP="001F7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86" w:type="dxa"/>
      <w:tblInd w:w="-803" w:type="dxa"/>
      <w:tblLayout w:type="fixed"/>
      <w:tblLook w:val="04A0" w:firstRow="1" w:lastRow="0" w:firstColumn="1" w:lastColumn="0" w:noHBand="0" w:noVBand="1"/>
    </w:tblPr>
    <w:tblGrid>
      <w:gridCol w:w="5493"/>
      <w:gridCol w:w="5493"/>
    </w:tblGrid>
    <w:tr w:rsidR="00DC3B6A" w:rsidRPr="000964F5" w14:paraId="46D686B5" w14:textId="77777777" w:rsidTr="00DC3B6A">
      <w:tc>
        <w:tcPr>
          <w:tcW w:w="5493" w:type="dxa"/>
        </w:tcPr>
        <w:p w14:paraId="724EFCC7" w14:textId="77777777" w:rsidR="00DC3B6A" w:rsidRPr="002F7885" w:rsidRDefault="00DC3B6A" w:rsidP="00DC3B6A">
          <w:r w:rsidRPr="002F7885">
            <w:rPr>
              <w:noProof/>
            </w:rPr>
            <w:drawing>
              <wp:inline distT="0" distB="0" distL="0" distR="0" wp14:anchorId="22C4AE24" wp14:editId="6E5972D1">
                <wp:extent cx="1371600" cy="1341120"/>
                <wp:effectExtent l="0" t="0" r="0" b="5080"/>
                <wp:docPr id="3" name="Picture 3" descr="Macintosh HD:Users:mvh48aolcom:Library:Containers:com.apple.mail:Data:Library:Mail Downloads:12417D19-748A-43B3-BFDE-E4B133E63F32:imageedit_39_8853140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vh48aolcom:Library:Containers:com.apple.mail:Data:Library:Mail Downloads:12417D19-748A-43B3-BFDE-E4B133E63F32:imageedit_39_885314053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227" cy="1341733"/>
                        </a:xfrm>
                        <a:prstGeom prst="rect">
                          <a:avLst/>
                        </a:prstGeom>
                        <a:noFill/>
                        <a:ln>
                          <a:noFill/>
                        </a:ln>
                      </pic:spPr>
                    </pic:pic>
                  </a:graphicData>
                </a:graphic>
              </wp:inline>
            </w:drawing>
          </w:r>
        </w:p>
      </w:tc>
      <w:tc>
        <w:tcPr>
          <w:tcW w:w="5493" w:type="dxa"/>
        </w:tcPr>
        <w:p w14:paraId="5B445AE6" w14:textId="77777777" w:rsidR="00DC3B6A" w:rsidRPr="000964F5" w:rsidRDefault="00DC3B6A" w:rsidP="00DC3B6A">
          <w:pPr>
            <w:pStyle w:val="Organization"/>
            <w:rPr>
              <w:color w:val="806000" w:themeColor="accent4" w:themeShade="80"/>
            </w:rPr>
          </w:pPr>
          <w:r w:rsidRPr="000964F5">
            <w:rPr>
              <w:color w:val="806000" w:themeColor="accent4" w:themeShade="80"/>
            </w:rPr>
            <w:fldChar w:fldCharType="begin"/>
          </w:r>
          <w:r w:rsidRPr="000964F5">
            <w:rPr>
              <w:color w:val="806000" w:themeColor="accent4" w:themeShade="80"/>
            </w:rPr>
            <w:instrText xml:space="preserve"> PLACEHOLDER </w:instrText>
          </w:r>
          <w:r w:rsidRPr="000964F5">
            <w:rPr>
              <w:color w:val="806000" w:themeColor="accent4" w:themeShade="80"/>
            </w:rPr>
            <w:fldChar w:fldCharType="begin"/>
          </w:r>
          <w:r w:rsidRPr="000964F5">
            <w:rPr>
              <w:color w:val="806000" w:themeColor="accent4" w:themeShade="80"/>
            </w:rPr>
            <w:instrText xml:space="preserve"> IF </w:instrText>
          </w:r>
          <w:r w:rsidRPr="000964F5">
            <w:rPr>
              <w:color w:val="806000" w:themeColor="accent4" w:themeShade="80"/>
            </w:rPr>
            <w:fldChar w:fldCharType="begin"/>
          </w:r>
          <w:r w:rsidRPr="000964F5">
            <w:rPr>
              <w:color w:val="806000" w:themeColor="accent4" w:themeShade="80"/>
            </w:rPr>
            <w:instrText xml:space="preserve"> USERPROPERTY Company </w:instrText>
          </w:r>
          <w:r w:rsidRPr="000964F5">
            <w:rPr>
              <w:color w:val="806000" w:themeColor="accent4" w:themeShade="80"/>
            </w:rPr>
            <w:fldChar w:fldCharType="separate"/>
          </w:r>
          <w:r>
            <w:rPr>
              <w:noProof/>
              <w:color w:val="806000" w:themeColor="accent4" w:themeShade="80"/>
            </w:rPr>
            <w:instrText>Mexico Veterinary Hospital</w:instrText>
          </w:r>
          <w:r w:rsidRPr="000964F5">
            <w:rPr>
              <w:color w:val="806000" w:themeColor="accent4" w:themeShade="80"/>
            </w:rPr>
            <w:fldChar w:fldCharType="end"/>
          </w:r>
          <w:r w:rsidRPr="000964F5">
            <w:rPr>
              <w:color w:val="806000" w:themeColor="accent4" w:themeShade="80"/>
            </w:rPr>
            <w:instrText xml:space="preserve">="" "organization" </w:instrText>
          </w:r>
          <w:r w:rsidRPr="000964F5">
            <w:rPr>
              <w:color w:val="806000" w:themeColor="accent4" w:themeShade="80"/>
            </w:rPr>
            <w:fldChar w:fldCharType="begin"/>
          </w:r>
          <w:r w:rsidRPr="000964F5">
            <w:rPr>
              <w:color w:val="806000" w:themeColor="accent4" w:themeShade="80"/>
            </w:rPr>
            <w:instrText xml:space="preserve"> USERPROPERTY Company </w:instrText>
          </w:r>
          <w:r w:rsidRPr="000964F5">
            <w:rPr>
              <w:color w:val="806000" w:themeColor="accent4" w:themeShade="80"/>
            </w:rPr>
            <w:fldChar w:fldCharType="separate"/>
          </w:r>
          <w:r>
            <w:rPr>
              <w:noProof/>
              <w:color w:val="806000" w:themeColor="accent4" w:themeShade="80"/>
            </w:rPr>
            <w:instrText>Mexico Veterinary Hospital</w:instrText>
          </w:r>
          <w:r w:rsidRPr="000964F5">
            <w:rPr>
              <w:color w:val="806000" w:themeColor="accent4" w:themeShade="80"/>
            </w:rPr>
            <w:fldChar w:fldCharType="end"/>
          </w:r>
          <w:r w:rsidRPr="000964F5">
            <w:rPr>
              <w:color w:val="806000" w:themeColor="accent4" w:themeShade="80"/>
            </w:rPr>
            <w:fldChar w:fldCharType="separate"/>
          </w:r>
          <w:r>
            <w:rPr>
              <w:noProof/>
              <w:color w:val="806000" w:themeColor="accent4" w:themeShade="80"/>
            </w:rPr>
            <w:instrText>Mexico Veterinary Hospital</w:instrText>
          </w:r>
          <w:r w:rsidRPr="000964F5">
            <w:rPr>
              <w:color w:val="806000" w:themeColor="accent4" w:themeShade="80"/>
            </w:rPr>
            <w:fldChar w:fldCharType="end"/>
          </w:r>
          <w:r w:rsidRPr="000964F5">
            <w:rPr>
              <w:color w:val="806000" w:themeColor="accent4" w:themeShade="80"/>
            </w:rPr>
            <w:instrText xml:space="preserve"> \* MERGEFORMAT</w:instrText>
          </w:r>
          <w:r w:rsidRPr="000964F5">
            <w:rPr>
              <w:color w:val="806000" w:themeColor="accent4" w:themeShade="80"/>
            </w:rPr>
            <w:fldChar w:fldCharType="separate"/>
          </w:r>
          <w:r>
            <w:rPr>
              <w:color w:val="806000" w:themeColor="accent4" w:themeShade="80"/>
            </w:rPr>
            <w:t>Mexico</w:t>
          </w:r>
          <w:r>
            <w:rPr>
              <w:noProof/>
              <w:color w:val="806000" w:themeColor="accent4" w:themeShade="80"/>
            </w:rPr>
            <w:t xml:space="preserve"> Veterinary Hospital</w:t>
          </w:r>
          <w:r w:rsidRPr="000964F5">
            <w:rPr>
              <w:color w:val="806000" w:themeColor="accent4" w:themeShade="80"/>
            </w:rPr>
            <w:fldChar w:fldCharType="end"/>
          </w:r>
        </w:p>
        <w:p w14:paraId="68600617" w14:textId="77777777" w:rsidR="00DC3B6A" w:rsidRPr="000964F5" w:rsidRDefault="00DC3B6A" w:rsidP="00DC3B6A">
          <w:pPr>
            <w:pStyle w:val="ContactInformation"/>
            <w:rPr>
              <w:color w:val="806000" w:themeColor="accent4" w:themeShade="80"/>
            </w:rPr>
          </w:pPr>
          <w:r w:rsidRPr="000964F5">
            <w:rPr>
              <w:color w:val="806000" w:themeColor="accent4" w:themeShade="80"/>
            </w:rPr>
            <w:t xml:space="preserve">48 Cornell Road </w:t>
          </w:r>
          <w:r w:rsidRPr="000964F5">
            <w:rPr>
              <w:color w:val="806000" w:themeColor="accent4" w:themeShade="80"/>
            </w:rPr>
            <w:br/>
            <w:t>Mexico, NY 13114</w:t>
          </w:r>
          <w:r w:rsidRPr="000964F5">
            <w:rPr>
              <w:color w:val="806000" w:themeColor="accent4" w:themeShade="80"/>
            </w:rPr>
            <w:br/>
            <w:t>Phone: 315-963-1300 Fax: 315-963-1400</w:t>
          </w:r>
          <w:r w:rsidRPr="000964F5">
            <w:rPr>
              <w:color w:val="806000" w:themeColor="accent4" w:themeShade="80"/>
            </w:rPr>
            <w:br/>
            <w:t>E-Mail: MVH48@aol.com Web: mexicoveterinaryhospital.com</w:t>
          </w:r>
        </w:p>
      </w:tc>
    </w:tr>
  </w:tbl>
  <w:p w14:paraId="2EFAAC3D" w14:textId="77777777" w:rsidR="001F73E1" w:rsidRPr="001F73E1" w:rsidRDefault="001F73E1">
    <w:pPr>
      <w:pStyle w:val="Header"/>
      <w:rPr>
        <w:sz w:val="28"/>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A72DE0"/>
    <w:multiLevelType w:val="hybridMultilevel"/>
    <w:tmpl w:val="0C8E0DD0"/>
    <w:lvl w:ilvl="0" w:tplc="6ABE59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9500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1D7"/>
    <w:rsid w:val="000120D1"/>
    <w:rsid w:val="001F73E1"/>
    <w:rsid w:val="0022764C"/>
    <w:rsid w:val="00293981"/>
    <w:rsid w:val="003C11D7"/>
    <w:rsid w:val="00453C6F"/>
    <w:rsid w:val="0048254A"/>
    <w:rsid w:val="004A335A"/>
    <w:rsid w:val="00527F8A"/>
    <w:rsid w:val="00581786"/>
    <w:rsid w:val="0059117F"/>
    <w:rsid w:val="00615130"/>
    <w:rsid w:val="00664716"/>
    <w:rsid w:val="00682755"/>
    <w:rsid w:val="007443C1"/>
    <w:rsid w:val="007C24E7"/>
    <w:rsid w:val="00994309"/>
    <w:rsid w:val="009D6CED"/>
    <w:rsid w:val="00C825CB"/>
    <w:rsid w:val="00CB67A0"/>
    <w:rsid w:val="00DB2FD4"/>
    <w:rsid w:val="00DC3B6A"/>
    <w:rsid w:val="00E15B88"/>
    <w:rsid w:val="00EC0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44399"/>
  <w15:chartTrackingRefBased/>
  <w15:docId w15:val="{5D23A504-2DF3-4853-957A-686E410C7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6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64C"/>
    <w:rPr>
      <w:rFonts w:ascii="Segoe UI" w:hAnsi="Segoe UI" w:cs="Segoe UI"/>
      <w:sz w:val="18"/>
      <w:szCs w:val="18"/>
    </w:rPr>
  </w:style>
  <w:style w:type="paragraph" w:styleId="Header">
    <w:name w:val="header"/>
    <w:basedOn w:val="Normal"/>
    <w:link w:val="HeaderChar"/>
    <w:uiPriority w:val="99"/>
    <w:unhideWhenUsed/>
    <w:rsid w:val="001F7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3E1"/>
  </w:style>
  <w:style w:type="paragraph" w:styleId="Footer">
    <w:name w:val="footer"/>
    <w:basedOn w:val="Normal"/>
    <w:link w:val="FooterChar"/>
    <w:uiPriority w:val="99"/>
    <w:unhideWhenUsed/>
    <w:rsid w:val="001F7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3E1"/>
  </w:style>
  <w:style w:type="paragraph" w:customStyle="1" w:styleId="Organization">
    <w:name w:val="Organization"/>
    <w:basedOn w:val="Normal"/>
    <w:rsid w:val="00DC3B6A"/>
    <w:pPr>
      <w:spacing w:after="0" w:line="240" w:lineRule="auto"/>
      <w:jc w:val="right"/>
    </w:pPr>
    <w:rPr>
      <w:rFonts w:asciiTheme="majorHAnsi" w:eastAsiaTheme="majorEastAsia" w:hAnsiTheme="majorHAnsi" w:cstheme="majorBidi"/>
      <w:color w:val="E7E6E6" w:themeColor="background2"/>
      <w:sz w:val="36"/>
    </w:rPr>
  </w:style>
  <w:style w:type="paragraph" w:customStyle="1" w:styleId="ContactInformation">
    <w:name w:val="Contact Information"/>
    <w:basedOn w:val="Normal"/>
    <w:rsid w:val="00DC3B6A"/>
    <w:pPr>
      <w:spacing w:before="40" w:after="0" w:line="220" w:lineRule="atLeast"/>
      <w:jc w:val="right"/>
    </w:pPr>
    <w:rPr>
      <w:rFonts w:eastAsiaTheme="minorEastAsia"/>
      <w:color w:val="E7E6E6" w:themeColor="background2"/>
      <w:sz w:val="16"/>
    </w:rPr>
  </w:style>
  <w:style w:type="paragraph" w:styleId="ListParagraph">
    <w:name w:val="List Paragraph"/>
    <w:basedOn w:val="Normal"/>
    <w:uiPriority w:val="34"/>
    <w:qFormat/>
    <w:rsid w:val="007C24E7"/>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MVH</dc:creator>
  <cp:keywords/>
  <dc:description/>
  <cp:lastModifiedBy>peter king</cp:lastModifiedBy>
  <cp:revision>3</cp:revision>
  <cp:lastPrinted>2017-09-06T19:23:00Z</cp:lastPrinted>
  <dcterms:created xsi:type="dcterms:W3CDTF">2024-10-02T13:43:00Z</dcterms:created>
  <dcterms:modified xsi:type="dcterms:W3CDTF">2024-12-20T16:08:00Z</dcterms:modified>
</cp:coreProperties>
</file>